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A90" w:rsidRPr="008F17DF" w:rsidRDefault="009B5A90" w:rsidP="008F1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7DF">
        <w:rPr>
          <w:rFonts w:ascii="Arial" w:hAnsi="Arial" w:cs="Arial"/>
          <w:sz w:val="24"/>
          <w:szCs w:val="24"/>
        </w:rPr>
        <w:t>E</w:t>
      </w:r>
      <w:r w:rsidRPr="008F17DF">
        <w:rPr>
          <w:rFonts w:ascii="Arial" w:hAnsi="Arial" w:cs="Arial"/>
          <w:sz w:val="24"/>
          <w:szCs w:val="24"/>
        </w:rPr>
        <w:t>n la Notaría única</w:t>
      </w:r>
      <w:r w:rsidRPr="008F17DF">
        <w:rPr>
          <w:rFonts w:ascii="Arial" w:hAnsi="Arial" w:cs="Arial"/>
          <w:sz w:val="24"/>
          <w:szCs w:val="24"/>
        </w:rPr>
        <w:t xml:space="preserve"> del municipio de Liborina, nos preocupamos por prestar una excelente atención, es por eso que nos esforzamos </w:t>
      </w:r>
      <w:r w:rsidR="008F17DF" w:rsidRPr="008F17DF">
        <w:rPr>
          <w:rFonts w:ascii="Arial" w:hAnsi="Arial" w:cs="Arial"/>
          <w:sz w:val="24"/>
          <w:szCs w:val="24"/>
        </w:rPr>
        <w:t xml:space="preserve">por atender </w:t>
      </w:r>
      <w:r w:rsidRPr="008F17DF">
        <w:rPr>
          <w:rFonts w:ascii="Arial" w:hAnsi="Arial" w:cs="Arial"/>
          <w:sz w:val="24"/>
          <w:szCs w:val="24"/>
        </w:rPr>
        <w:t xml:space="preserve">las diferentes inquietudes </w:t>
      </w:r>
      <w:r w:rsidRPr="008F17DF">
        <w:rPr>
          <w:rFonts w:ascii="Arial" w:hAnsi="Arial" w:cs="Arial"/>
          <w:sz w:val="24"/>
          <w:szCs w:val="24"/>
        </w:rPr>
        <w:t>de nuestros clientes, con el fin d</w:t>
      </w:r>
      <w:r w:rsidR="008F17DF" w:rsidRPr="008F17DF">
        <w:rPr>
          <w:rFonts w:ascii="Arial" w:hAnsi="Arial" w:cs="Arial"/>
          <w:sz w:val="24"/>
          <w:szCs w:val="24"/>
        </w:rPr>
        <w:t>e garantizar su plena satisfacción y el retorno a nuestras instalaciones.</w:t>
      </w:r>
    </w:p>
    <w:p w:rsidR="009B5A90" w:rsidRPr="008F17DF" w:rsidRDefault="009B5A90" w:rsidP="00555E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7DF">
        <w:rPr>
          <w:rFonts w:ascii="Arial" w:hAnsi="Arial" w:cs="Arial"/>
          <w:sz w:val="24"/>
          <w:szCs w:val="24"/>
        </w:rPr>
        <w:t xml:space="preserve">El equipo de trabajo </w:t>
      </w:r>
      <w:r w:rsidR="008F17DF">
        <w:rPr>
          <w:rFonts w:ascii="Arial" w:hAnsi="Arial" w:cs="Arial"/>
          <w:sz w:val="24"/>
          <w:szCs w:val="24"/>
        </w:rPr>
        <w:t xml:space="preserve">tiene claro los procesos a seguir en cada uno de los tramites notariales con el fin de procurar una atención ágil, reflejándose en tiempos y en los </w:t>
      </w:r>
      <w:r w:rsidRPr="008F17DF">
        <w:rPr>
          <w:rFonts w:ascii="Arial" w:hAnsi="Arial" w:cs="Arial"/>
          <w:sz w:val="24"/>
          <w:szCs w:val="24"/>
        </w:rPr>
        <w:t xml:space="preserve">buenos resultados </w:t>
      </w:r>
      <w:r w:rsidR="008F17DF">
        <w:rPr>
          <w:rFonts w:ascii="Arial" w:hAnsi="Arial" w:cs="Arial"/>
          <w:sz w:val="24"/>
          <w:szCs w:val="24"/>
        </w:rPr>
        <w:t xml:space="preserve">del </w:t>
      </w:r>
      <w:r w:rsidRPr="008F17DF">
        <w:rPr>
          <w:rFonts w:ascii="Arial" w:hAnsi="Arial" w:cs="Arial"/>
          <w:sz w:val="24"/>
          <w:szCs w:val="24"/>
        </w:rPr>
        <w:t xml:space="preserve">Informe estadístico Notarial; </w:t>
      </w:r>
      <w:r w:rsidR="008F17DF">
        <w:rPr>
          <w:rFonts w:ascii="Arial" w:hAnsi="Arial" w:cs="Arial"/>
          <w:sz w:val="24"/>
          <w:szCs w:val="24"/>
        </w:rPr>
        <w:t xml:space="preserve">esto conlleva a tener una mayor elaboración de documentos </w:t>
      </w:r>
      <w:r w:rsidRPr="008F17DF">
        <w:rPr>
          <w:rFonts w:ascii="Arial" w:hAnsi="Arial" w:cs="Arial"/>
          <w:sz w:val="24"/>
          <w:szCs w:val="24"/>
        </w:rPr>
        <w:t>co</w:t>
      </w:r>
      <w:r w:rsidR="008F17DF">
        <w:rPr>
          <w:rFonts w:ascii="Arial" w:hAnsi="Arial" w:cs="Arial"/>
          <w:sz w:val="24"/>
          <w:szCs w:val="24"/>
        </w:rPr>
        <w:t xml:space="preserve">mo </w:t>
      </w:r>
      <w:r w:rsidRPr="008F17DF">
        <w:rPr>
          <w:rFonts w:ascii="Arial" w:hAnsi="Arial" w:cs="Arial"/>
          <w:sz w:val="24"/>
          <w:szCs w:val="24"/>
        </w:rPr>
        <w:t xml:space="preserve">escrituras, biometrías, autenticaciones, declaraciones, conciliaciones, apoyos a personas en situación de discapacidad, insolvencias etc.  </w:t>
      </w:r>
      <w:r w:rsidR="008F17DF">
        <w:rPr>
          <w:rFonts w:ascii="Arial" w:hAnsi="Arial" w:cs="Arial"/>
          <w:sz w:val="24"/>
          <w:szCs w:val="24"/>
        </w:rPr>
        <w:t xml:space="preserve">Todo esto se refleja en </w:t>
      </w:r>
      <w:r w:rsidRPr="008F17DF">
        <w:rPr>
          <w:rFonts w:ascii="Arial" w:hAnsi="Arial" w:cs="Arial"/>
          <w:sz w:val="24"/>
          <w:szCs w:val="24"/>
        </w:rPr>
        <w:t>usuarios</w:t>
      </w:r>
      <w:r w:rsidR="008F17DF">
        <w:rPr>
          <w:rFonts w:ascii="Arial" w:hAnsi="Arial" w:cs="Arial"/>
          <w:sz w:val="24"/>
          <w:szCs w:val="24"/>
        </w:rPr>
        <w:t xml:space="preserve"> satisfechos</w:t>
      </w:r>
      <w:r w:rsidRPr="008F17DF">
        <w:rPr>
          <w:rFonts w:ascii="Arial" w:hAnsi="Arial" w:cs="Arial"/>
          <w:sz w:val="24"/>
          <w:szCs w:val="24"/>
        </w:rPr>
        <w:t xml:space="preserve"> y </w:t>
      </w:r>
      <w:r w:rsidR="008F17DF">
        <w:rPr>
          <w:rFonts w:ascii="Arial" w:hAnsi="Arial" w:cs="Arial"/>
          <w:sz w:val="24"/>
          <w:szCs w:val="24"/>
        </w:rPr>
        <w:t>buena imagen ante la</w:t>
      </w:r>
      <w:r w:rsidRPr="008F17DF">
        <w:rPr>
          <w:rFonts w:ascii="Arial" w:hAnsi="Arial" w:cs="Arial"/>
          <w:sz w:val="24"/>
          <w:szCs w:val="24"/>
        </w:rPr>
        <w:t xml:space="preserve"> Superintendencia de Notariado y Registro, quien ejerce los </w:t>
      </w:r>
      <w:r w:rsidR="008F17DF">
        <w:rPr>
          <w:rFonts w:ascii="Arial" w:hAnsi="Arial" w:cs="Arial"/>
          <w:sz w:val="24"/>
          <w:szCs w:val="24"/>
        </w:rPr>
        <w:t>controles y</w:t>
      </w:r>
      <w:r w:rsidRPr="008F17DF">
        <w:rPr>
          <w:rFonts w:ascii="Arial" w:hAnsi="Arial" w:cs="Arial"/>
          <w:sz w:val="24"/>
          <w:szCs w:val="24"/>
        </w:rPr>
        <w:t xml:space="preserve"> auditorías</w:t>
      </w:r>
      <w:r w:rsidR="008F17DF">
        <w:rPr>
          <w:rFonts w:ascii="Arial" w:hAnsi="Arial" w:cs="Arial"/>
          <w:sz w:val="24"/>
          <w:szCs w:val="24"/>
        </w:rPr>
        <w:t xml:space="preserve"> de los </w:t>
      </w:r>
      <w:r w:rsidRPr="008F17DF">
        <w:rPr>
          <w:rFonts w:ascii="Arial" w:hAnsi="Arial" w:cs="Arial"/>
          <w:sz w:val="24"/>
          <w:szCs w:val="24"/>
        </w:rPr>
        <w:t xml:space="preserve">procedimientos </w:t>
      </w:r>
      <w:r w:rsidR="008F17DF">
        <w:rPr>
          <w:rFonts w:ascii="Arial" w:hAnsi="Arial" w:cs="Arial"/>
          <w:sz w:val="24"/>
          <w:szCs w:val="24"/>
        </w:rPr>
        <w:t xml:space="preserve">de la </w:t>
      </w:r>
      <w:r w:rsidRPr="008F17DF">
        <w:rPr>
          <w:rFonts w:ascii="Arial" w:hAnsi="Arial" w:cs="Arial"/>
          <w:sz w:val="24"/>
          <w:szCs w:val="24"/>
        </w:rPr>
        <w:t xml:space="preserve">notaría </w:t>
      </w:r>
      <w:r w:rsidR="003379FC">
        <w:rPr>
          <w:rFonts w:ascii="Arial" w:hAnsi="Arial" w:cs="Arial"/>
          <w:sz w:val="24"/>
          <w:szCs w:val="24"/>
        </w:rPr>
        <w:t xml:space="preserve">frente </w:t>
      </w:r>
      <w:r w:rsidR="008F17DF">
        <w:rPr>
          <w:rFonts w:ascii="Arial" w:hAnsi="Arial" w:cs="Arial"/>
          <w:sz w:val="24"/>
          <w:szCs w:val="24"/>
        </w:rPr>
        <w:t xml:space="preserve">a la normatividad y leyes </w:t>
      </w:r>
      <w:r w:rsidR="003379FC">
        <w:rPr>
          <w:rFonts w:ascii="Arial" w:hAnsi="Arial" w:cs="Arial"/>
          <w:sz w:val="24"/>
          <w:szCs w:val="24"/>
        </w:rPr>
        <w:t>colombianas.</w:t>
      </w:r>
    </w:p>
    <w:p w:rsidR="009B5A90" w:rsidRPr="008F17DF" w:rsidRDefault="009B5A90" w:rsidP="00555E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A90" w:rsidRPr="003379FC" w:rsidRDefault="009B5A90" w:rsidP="00555E4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79FC">
        <w:rPr>
          <w:rFonts w:ascii="Arial" w:hAnsi="Arial" w:cs="Arial"/>
          <w:b/>
          <w:bCs/>
          <w:sz w:val="24"/>
          <w:szCs w:val="24"/>
        </w:rPr>
        <w:t>PLANTA FÍSICA</w:t>
      </w:r>
    </w:p>
    <w:p w:rsidR="009B5A90" w:rsidRPr="008F17DF" w:rsidRDefault="009B5A90" w:rsidP="00555E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1CEB" w:rsidRDefault="00836B3C" w:rsidP="00555E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locaciones de la notaría </w:t>
      </w:r>
      <w:r w:rsidR="009B5A90" w:rsidRPr="008F17DF">
        <w:rPr>
          <w:rFonts w:ascii="Arial" w:hAnsi="Arial" w:cs="Arial"/>
          <w:sz w:val="24"/>
          <w:szCs w:val="24"/>
        </w:rPr>
        <w:t>cuenta</w:t>
      </w:r>
      <w:r>
        <w:rPr>
          <w:rFonts w:ascii="Arial" w:hAnsi="Arial" w:cs="Arial"/>
          <w:sz w:val="24"/>
          <w:szCs w:val="24"/>
        </w:rPr>
        <w:t>n</w:t>
      </w:r>
      <w:r w:rsidR="009B5A90" w:rsidRPr="008F17DF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espacios</w:t>
      </w:r>
      <w:r w:rsidR="009B5A90" w:rsidRPr="008F17DF">
        <w:rPr>
          <w:rFonts w:ascii="Arial" w:hAnsi="Arial" w:cs="Arial"/>
          <w:sz w:val="24"/>
          <w:szCs w:val="24"/>
        </w:rPr>
        <w:t xml:space="preserve"> suficiente</w:t>
      </w:r>
      <w:r>
        <w:rPr>
          <w:rFonts w:ascii="Arial" w:hAnsi="Arial" w:cs="Arial"/>
          <w:sz w:val="24"/>
          <w:szCs w:val="24"/>
        </w:rPr>
        <w:t>s</w:t>
      </w:r>
      <w:r w:rsidR="009B5A90" w:rsidRPr="008F17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el ingreso y </w:t>
      </w:r>
      <w:r w:rsidRPr="008F17DF">
        <w:rPr>
          <w:rFonts w:ascii="Arial" w:hAnsi="Arial" w:cs="Arial"/>
          <w:sz w:val="24"/>
          <w:szCs w:val="24"/>
        </w:rPr>
        <w:t>desplazamiento</w:t>
      </w:r>
      <w:r w:rsidR="009B5A90" w:rsidRPr="008F17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9B5A90" w:rsidRPr="008F17DF">
        <w:rPr>
          <w:rFonts w:ascii="Arial" w:hAnsi="Arial" w:cs="Arial"/>
          <w:sz w:val="24"/>
          <w:szCs w:val="24"/>
        </w:rPr>
        <w:t xml:space="preserve"> los usuarios. Cuenta con baños al servicio del público</w:t>
      </w:r>
      <w:r>
        <w:rPr>
          <w:rFonts w:ascii="Arial" w:hAnsi="Arial" w:cs="Arial"/>
          <w:sz w:val="24"/>
          <w:szCs w:val="24"/>
        </w:rPr>
        <w:t xml:space="preserve"> con </w:t>
      </w:r>
      <w:r w:rsidR="009B5A90" w:rsidRPr="008F17DF">
        <w:rPr>
          <w:rFonts w:ascii="Arial" w:hAnsi="Arial" w:cs="Arial"/>
          <w:sz w:val="24"/>
          <w:szCs w:val="24"/>
        </w:rPr>
        <w:t>adecua</w:t>
      </w:r>
      <w:r>
        <w:rPr>
          <w:rFonts w:ascii="Arial" w:hAnsi="Arial" w:cs="Arial"/>
          <w:sz w:val="24"/>
          <w:szCs w:val="24"/>
        </w:rPr>
        <w:t xml:space="preserve">ciones </w:t>
      </w:r>
      <w:r w:rsidR="009B5A90" w:rsidRPr="008F17DF">
        <w:rPr>
          <w:rFonts w:ascii="Arial" w:hAnsi="Arial" w:cs="Arial"/>
          <w:sz w:val="24"/>
          <w:szCs w:val="24"/>
        </w:rPr>
        <w:t>para personas en situación de discapacidad, acorde a la ley 1618 de 2013, art 14 numeral 6.</w:t>
      </w:r>
    </w:p>
    <w:p w:rsidR="009B5A90" w:rsidRPr="008F17DF" w:rsidRDefault="00191CEB" w:rsidP="008F1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acceso permite </w:t>
      </w:r>
      <w:r w:rsidR="009B5A90" w:rsidRPr="008F17DF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ingreso</w:t>
      </w:r>
      <w:r w:rsidR="009B5A90" w:rsidRPr="008F17DF">
        <w:rPr>
          <w:rFonts w:ascii="Arial" w:hAnsi="Arial" w:cs="Arial"/>
          <w:sz w:val="24"/>
          <w:szCs w:val="24"/>
        </w:rPr>
        <w:t xml:space="preserve"> de perros guía, sillas de ruedas, bastones y demás elementos</w:t>
      </w:r>
      <w:r>
        <w:rPr>
          <w:rFonts w:ascii="Arial" w:hAnsi="Arial" w:cs="Arial"/>
          <w:sz w:val="24"/>
          <w:szCs w:val="24"/>
        </w:rPr>
        <w:t xml:space="preserve"> utilizados </w:t>
      </w:r>
      <w:r w:rsidR="009B5A90" w:rsidRPr="008F17DF">
        <w:rPr>
          <w:rFonts w:ascii="Arial" w:hAnsi="Arial" w:cs="Arial"/>
          <w:sz w:val="24"/>
          <w:szCs w:val="24"/>
        </w:rPr>
        <w:t xml:space="preserve">por las personas </w:t>
      </w:r>
      <w:r>
        <w:rPr>
          <w:rFonts w:ascii="Arial" w:hAnsi="Arial" w:cs="Arial"/>
          <w:sz w:val="24"/>
          <w:szCs w:val="24"/>
        </w:rPr>
        <w:t>con</w:t>
      </w:r>
      <w:r w:rsidR="009B5A90" w:rsidRPr="008F17DF">
        <w:rPr>
          <w:rFonts w:ascii="Arial" w:hAnsi="Arial" w:cs="Arial"/>
          <w:sz w:val="24"/>
          <w:szCs w:val="24"/>
        </w:rPr>
        <w:t xml:space="preserve"> dificulta</w:t>
      </w:r>
      <w:r>
        <w:rPr>
          <w:rFonts w:ascii="Arial" w:hAnsi="Arial" w:cs="Arial"/>
          <w:sz w:val="24"/>
          <w:szCs w:val="24"/>
        </w:rPr>
        <w:t xml:space="preserve">des físicas en </w:t>
      </w:r>
      <w:r w:rsidR="009B5A90" w:rsidRPr="008F17DF">
        <w:rPr>
          <w:rFonts w:ascii="Arial" w:hAnsi="Arial" w:cs="Arial"/>
          <w:sz w:val="24"/>
          <w:szCs w:val="24"/>
        </w:rPr>
        <w:t>su movilidad y desplazamiento.</w:t>
      </w:r>
    </w:p>
    <w:p w:rsidR="005E4D97" w:rsidRPr="008F17DF" w:rsidRDefault="009B5A90" w:rsidP="008F1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7DF">
        <w:rPr>
          <w:rFonts w:ascii="Arial" w:hAnsi="Arial" w:cs="Arial"/>
          <w:sz w:val="24"/>
          <w:szCs w:val="24"/>
        </w:rPr>
        <w:t xml:space="preserve">Se dispone de sistemas de guía de braille </w:t>
      </w:r>
      <w:r w:rsidR="00191CEB">
        <w:rPr>
          <w:rFonts w:ascii="Arial" w:hAnsi="Arial" w:cs="Arial"/>
          <w:sz w:val="24"/>
          <w:szCs w:val="24"/>
        </w:rPr>
        <w:t>y ayudas</w:t>
      </w:r>
      <w:r w:rsidRPr="008F17DF">
        <w:rPr>
          <w:rFonts w:ascii="Arial" w:hAnsi="Arial" w:cs="Arial"/>
          <w:sz w:val="24"/>
          <w:szCs w:val="24"/>
        </w:rPr>
        <w:t xml:space="preserve"> para las personas invidentes o con visión disminuida </w:t>
      </w:r>
      <w:r w:rsidR="00191CEB">
        <w:rPr>
          <w:rFonts w:ascii="Arial" w:hAnsi="Arial" w:cs="Arial"/>
          <w:sz w:val="24"/>
          <w:szCs w:val="24"/>
        </w:rPr>
        <w:t>para facilitar el uso de los servicios notariales.</w:t>
      </w:r>
    </w:p>
    <w:sectPr w:rsidR="005E4D97" w:rsidRPr="008F1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90"/>
    <w:rsid w:val="00191CEB"/>
    <w:rsid w:val="003379FC"/>
    <w:rsid w:val="004E5BEC"/>
    <w:rsid w:val="00555E46"/>
    <w:rsid w:val="005E4D97"/>
    <w:rsid w:val="00836B3C"/>
    <w:rsid w:val="008F17DF"/>
    <w:rsid w:val="009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97EE"/>
  <w15:chartTrackingRefBased/>
  <w15:docId w15:val="{18018503-9235-47B6-B284-17520A67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</dc:creator>
  <cp:keywords/>
  <dc:description/>
  <cp:lastModifiedBy>Fami</cp:lastModifiedBy>
  <cp:revision>6</cp:revision>
  <dcterms:created xsi:type="dcterms:W3CDTF">2022-12-23T04:08:00Z</dcterms:created>
  <dcterms:modified xsi:type="dcterms:W3CDTF">2022-12-23T04:37:00Z</dcterms:modified>
</cp:coreProperties>
</file>